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4" w:rsidRDefault="00AC7A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7AE4" w:rsidRDefault="00AC7AE4">
      <w:pPr>
        <w:pStyle w:val="ConsPlusNormal"/>
        <w:jc w:val="both"/>
        <w:outlineLvl w:val="0"/>
      </w:pPr>
    </w:p>
    <w:p w:rsidR="00AC7AE4" w:rsidRDefault="00AC7AE4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C7AE4" w:rsidRDefault="00AC7AE4">
      <w:pPr>
        <w:pStyle w:val="ConsPlusTitle"/>
        <w:jc w:val="center"/>
      </w:pPr>
    </w:p>
    <w:p w:rsidR="00AC7AE4" w:rsidRDefault="00AC7AE4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AC7AE4" w:rsidRDefault="00AC7AE4">
      <w:pPr>
        <w:pStyle w:val="ConsPlusTitle"/>
        <w:jc w:val="center"/>
      </w:pPr>
      <w:r>
        <w:t>ОБЩЕГО ОБРАЗОВАНИЯ</w:t>
      </w:r>
    </w:p>
    <w:p w:rsidR="00AC7AE4" w:rsidRDefault="00AC7AE4">
      <w:pPr>
        <w:pStyle w:val="ConsPlusTitle"/>
        <w:jc w:val="center"/>
      </w:pPr>
    </w:p>
    <w:p w:rsidR="00AC7AE4" w:rsidRDefault="00AC7AE4">
      <w:pPr>
        <w:pStyle w:val="ConsPlusTitle"/>
        <w:jc w:val="center"/>
      </w:pPr>
      <w:r>
        <w:t>ПИСЬМО</w:t>
      </w:r>
    </w:p>
    <w:p w:rsidR="00AC7AE4" w:rsidRDefault="00AC7AE4">
      <w:pPr>
        <w:pStyle w:val="ConsPlusTitle"/>
        <w:jc w:val="center"/>
      </w:pPr>
      <w:r>
        <w:t>от 4 апреля 2022 г. N 03-442</w:t>
      </w:r>
    </w:p>
    <w:p w:rsidR="00AC7AE4" w:rsidRDefault="00AC7AE4">
      <w:pPr>
        <w:pStyle w:val="ConsPlusTitle"/>
        <w:jc w:val="center"/>
      </w:pPr>
    </w:p>
    <w:p w:rsidR="00AC7AE4" w:rsidRDefault="00AC7AE4">
      <w:pPr>
        <w:pStyle w:val="ConsPlusTitle"/>
        <w:jc w:val="center"/>
      </w:pPr>
      <w:r>
        <w:t>О НАПРАВЛЕНИИ МЕТОДИЧЕСКИХ РЕКОМЕНДАЦИЙ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Взамен ранее направленных </w:t>
      </w:r>
      <w:hyperlink r:id="rId6">
        <w:r>
          <w:rPr>
            <w:color w:val="0000FF"/>
          </w:rPr>
          <w:t>письмом</w:t>
        </w:r>
      </w:hyperlink>
      <w:r>
        <w:t xml:space="preserve"> от 24 февраля 2022 г. N 03-226 Департамент государственной политики и управления в сфере общего образования Минпросвещения России направляет для использования в работе актуализированные методические </w:t>
      </w:r>
      <w:hyperlink w:anchor="P22">
        <w:r>
          <w:rPr>
            <w:color w:val="0000FF"/>
          </w:rPr>
          <w:t>рекомендации</w:t>
        </w:r>
      </w:hyperlink>
      <w:r>
        <w:t xml:space="preserve"> по обеспечению права на получение общего образования детей, прибывающих с территорий Донецкой Народной Республики, Луганской Народной Республики и Украины.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right"/>
      </w:pPr>
      <w:r>
        <w:t>Директор Департамента</w:t>
      </w:r>
    </w:p>
    <w:p w:rsidR="00AC7AE4" w:rsidRDefault="00AC7AE4">
      <w:pPr>
        <w:pStyle w:val="ConsPlusNormal"/>
        <w:jc w:val="right"/>
      </w:pPr>
      <w:r>
        <w:t>М.А.КОСТЕНКО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right"/>
        <w:outlineLvl w:val="0"/>
      </w:pPr>
      <w:r>
        <w:t>Приложение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Title"/>
        <w:jc w:val="center"/>
      </w:pPr>
      <w:bookmarkStart w:id="0" w:name="P22"/>
      <w:bookmarkEnd w:id="0"/>
      <w:r>
        <w:t>МЕТОДИЧЕСКИЕ РЕКОМЕНДАЦИИ</w:t>
      </w:r>
    </w:p>
    <w:p w:rsidR="00AC7AE4" w:rsidRDefault="00AC7AE4">
      <w:pPr>
        <w:pStyle w:val="ConsPlusTitle"/>
        <w:jc w:val="center"/>
      </w:pPr>
      <w:r>
        <w:t>ПО ОБЕСПЕЧЕНИЮ ПРАВА НА ПОЛУЧЕНИЕ ОБЩЕГО ОБРАЗОВАНИЯ ДЕТЕЙ,</w:t>
      </w:r>
    </w:p>
    <w:p w:rsidR="00AC7AE4" w:rsidRDefault="00AC7AE4">
      <w:pPr>
        <w:pStyle w:val="ConsPlusTitle"/>
        <w:jc w:val="center"/>
      </w:pPr>
      <w:r>
        <w:t>ПРИБЫВАЮЩИХ С ТЕРРИТОРИЙ ДОНЕЦКОЙ НАРОДНОЙ РЕСПУБЛИКИ,</w:t>
      </w:r>
    </w:p>
    <w:p w:rsidR="00AC7AE4" w:rsidRDefault="00AC7AE4">
      <w:pPr>
        <w:pStyle w:val="ConsPlusTitle"/>
        <w:jc w:val="center"/>
      </w:pPr>
      <w:r>
        <w:t>ЛУГАНСКОЙ НАРОДНОЙ РЕСПУБЛИКИ, УКРАИНЫ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В целях принятия мер по обеспечению в Российской Федерации права каждого человека на образование Минпросвещения России направляет методические рекомендации по обеспечению права на получение общего образования детей, прибывающих с территорий Донецкой Народной Республики, Луганской Народной Республики, Украины (далее - методические рекомендации), для использования при приеме детей, прибывающих с территорий Донецкой Народной Республики и Луганской Народной Республики (далее - ДНР и ЛНР), Украины, в том числе детей лиц, признанных беженцами, являющихся иностранными гражданами или лицами без гражданства, в организации, осуществляющие образовательную деятельность по общеобразовательным программам.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методические рекомендации включены:</w:t>
      </w:r>
    </w:p>
    <w:p w:rsidR="00AC7AE4" w:rsidRDefault="0098383F">
      <w:pPr>
        <w:pStyle w:val="ConsPlusNormal"/>
        <w:spacing w:before="200"/>
        <w:ind w:firstLine="540"/>
        <w:jc w:val="both"/>
      </w:pPr>
      <w:hyperlink w:anchor="P40">
        <w:r w:rsidR="00AC7AE4">
          <w:rPr>
            <w:color w:val="0000FF"/>
          </w:rPr>
          <w:t>памятка</w:t>
        </w:r>
      </w:hyperlink>
      <w:r w:rsidR="00AC7AE4">
        <w:t xml:space="preserve">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 ДНР, ЛНР и Украины;</w:t>
      </w:r>
    </w:p>
    <w:p w:rsidR="00AC7AE4" w:rsidRDefault="0098383F">
      <w:pPr>
        <w:pStyle w:val="ConsPlusNormal"/>
        <w:spacing w:before="200"/>
        <w:ind w:firstLine="540"/>
        <w:jc w:val="both"/>
      </w:pPr>
      <w:hyperlink w:anchor="P195">
        <w:r w:rsidR="00AC7AE4">
          <w:rPr>
            <w:color w:val="0000FF"/>
          </w:rPr>
          <w:t>памятка</w:t>
        </w:r>
      </w:hyperlink>
      <w:r w:rsidR="00AC7AE4">
        <w:t xml:space="preserve"> для классных руководителей, педагогов-психологов, социальных педагогов и иных педагогических работников по работе с детьми, прибывающими с территорий ДНР, ЛНР и Украины;</w:t>
      </w:r>
    </w:p>
    <w:p w:rsidR="00AC7AE4" w:rsidRDefault="0098383F">
      <w:pPr>
        <w:pStyle w:val="ConsPlusNormal"/>
        <w:spacing w:before="200"/>
        <w:ind w:firstLine="540"/>
        <w:jc w:val="both"/>
      </w:pPr>
      <w:hyperlink w:anchor="P215">
        <w:r w:rsidR="00AC7AE4">
          <w:rPr>
            <w:color w:val="0000FF"/>
          </w:rPr>
          <w:t>памятка</w:t>
        </w:r>
      </w:hyperlink>
      <w:r w:rsidR="00AC7AE4">
        <w:t xml:space="preserve"> для родителей (законных представителей) детей, прибывающих с территорий ДНР, ЛНР и Украины, по вопросам обеспечения права детей на получение общего образования.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Минпросвещения России просит довести данную информацию до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методические рекомендации на сайтах в информационно-телекоммуникационной сети "Интернет" организаций, осуществляющих образовательную деятельность по общеобразовательным программам.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right"/>
        <w:outlineLvl w:val="1"/>
      </w:pPr>
      <w:r>
        <w:t>Приложение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Title"/>
        <w:jc w:val="center"/>
        <w:outlineLvl w:val="2"/>
      </w:pPr>
      <w:bookmarkStart w:id="1" w:name="P40"/>
      <w:bookmarkEnd w:id="1"/>
      <w:r>
        <w:t>Памятка</w:t>
      </w:r>
    </w:p>
    <w:p w:rsidR="00AC7AE4" w:rsidRDefault="00AC7AE4">
      <w:pPr>
        <w:pStyle w:val="ConsPlusTitle"/>
        <w:jc w:val="center"/>
      </w:pPr>
      <w:r>
        <w:t>для руководителя организации, осуществляющей образовательную</w:t>
      </w:r>
    </w:p>
    <w:p w:rsidR="00AC7AE4" w:rsidRDefault="00AC7AE4">
      <w:pPr>
        <w:pStyle w:val="ConsPlusTitle"/>
        <w:jc w:val="center"/>
      </w:pPr>
      <w:r>
        <w:t>деятельность по общеобразовательным программам, при приеме</w:t>
      </w:r>
    </w:p>
    <w:p w:rsidR="00AC7AE4" w:rsidRDefault="00AC7AE4">
      <w:pPr>
        <w:pStyle w:val="ConsPlusTitle"/>
        <w:jc w:val="center"/>
      </w:pPr>
      <w:r>
        <w:t>детей, прибывающих с территорий ДНР, ЛНР и Украины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 &lt;1&gt;.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Пункты 2</w:t>
        </w:r>
      </w:hyperlink>
      <w:r>
        <w:t xml:space="preserve"> и </w:t>
      </w:r>
      <w:hyperlink r:id="rId8">
        <w:r>
          <w:rPr>
            <w:color w:val="0000FF"/>
          </w:rPr>
          <w:t>3 статьи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 &lt;2&gt;.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78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и общеобразовательные организации наравне с гражданами Российской Федерации в соответствии с указанным </w:t>
      </w:r>
      <w:hyperlink r:id="rId10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 &lt;3&gt;.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Подпункт 11 пункта 1 статьи 8</w:t>
        </w:r>
      </w:hyperlink>
      <w:r>
        <w:t xml:space="preserve"> Федерального закона от 19 февраля 1993 г. N 4528-1 "О беженцах".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В Российской Федерации образование может быть получено: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1) в организациях, осуществляющих образовательную деятельность;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 &lt;4&gt;.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17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Родителями (законными представителями) ребенка или поступающим в заявлении указываются следующие сведения: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а) фамилия, имя, отчество (при наличии)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б) дата рождения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lastRenderedPageBreak/>
        <w:t>в) адрес места жительства и (или) адрес места пребывания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г) фамилия, имя, отчество (при наличии) родителя(ей) (законного(ых) представителя(ей) ребенка;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д) адрес места жительства и (или) адрес места пребывания родителя(ей) (законного(ых) представителя(ей) ребенка;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е)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ж) о наличии права внеочередного, первоочередного или преимущественного приема;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з)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и)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к)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л) согласие родителя(ей) (законного(ых) представителя(ей) ребенка на оказание психолого-педагогической помощи ребенку;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м)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н)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р) согласие родителя(ей) (законного(ых) представителя(ей) ребенка или поступающего на обработку персональных данных.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Для приема родитель(и) (законный(ые) представитель(и) ребенка или поступающий представляют следующие документы:</w:t>
      </w:r>
    </w:p>
    <w:p w:rsidR="00AC7AE4" w:rsidRDefault="00AC7AE4">
      <w:pPr>
        <w:pStyle w:val="ConsPlusNormal"/>
        <w:spacing w:before="200"/>
        <w:ind w:firstLine="540"/>
        <w:jc w:val="both"/>
      </w:pPr>
      <w:bookmarkStart w:id="2" w:name="P82"/>
      <w:bookmarkEnd w:id="2"/>
      <w:r>
        <w:t>а) копию документа, удостоверяющего личность родителя (законного представителя)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в)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г) копию документа, подтверждающего установление опеки или попечительства (при </w:t>
      </w:r>
      <w:r>
        <w:lastRenderedPageBreak/>
        <w:t>необходимости);</w:t>
      </w:r>
    </w:p>
    <w:p w:rsidR="00AC7AE4" w:rsidRDefault="00AC7AE4">
      <w:pPr>
        <w:pStyle w:val="ConsPlusNormal"/>
        <w:spacing w:before="200"/>
        <w:ind w:firstLine="540"/>
        <w:jc w:val="both"/>
      </w:pPr>
      <w:bookmarkStart w:id="3" w:name="P86"/>
      <w:bookmarkEnd w:id="3"/>
      <w: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ж) копию заключения психолого-медико-педагогической комиссии (при наличии).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82">
        <w:r>
          <w:rPr>
            <w:color w:val="0000FF"/>
          </w:rPr>
          <w:t>пунктах а)</w:t>
        </w:r>
      </w:hyperlink>
      <w:r>
        <w:t xml:space="preserve"> - </w:t>
      </w:r>
      <w:hyperlink w:anchor="P86">
        <w:r>
          <w:rPr>
            <w:color w:val="0000FF"/>
          </w:rPr>
          <w:t>д)</w:t>
        </w:r>
      </w:hyperlink>
      <w:r>
        <w:t>, а поступающий - оригинал документа, удостоверяющего личность поступающего.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Родители (законные представители) детей, прибывшие с территорий ДНР, ЛНР, Украины,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медицинскую карту ребенка.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При приеме в организации, осуществляющие образовательную деятельность, в 10 и 11 классы представляется аттестат об основном общем образовании (об окончании 9 класса) установленного образца.</w:t>
      </w:r>
    </w:p>
    <w:p w:rsidR="00AC7AE4" w:rsidRDefault="0098383F">
      <w:pPr>
        <w:pStyle w:val="ConsPlusNormal"/>
        <w:spacing w:before="200"/>
        <w:ind w:firstLine="540"/>
        <w:jc w:val="both"/>
      </w:pPr>
      <w:hyperlink r:id="rId13">
        <w:r w:rsidR="00AC7AE4">
          <w:rPr>
            <w:color w:val="0000FF"/>
          </w:rPr>
          <w:t>Соглашением</w:t>
        </w:r>
      </w:hyperlink>
      <w:r w:rsidR="00AC7AE4"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званиях, заключенным в г. Москве 26 мая 2000 г., документы об основном общем образовании признаются эквивалентными в обоих государствах &lt;5&gt;.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Статья 1</w:t>
        </w:r>
      </w:hyperlink>
      <w:r>
        <w:t xml:space="preserve"> Соглашения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(Заключено в г. Москве 26 мая 2000 г.)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&lt;6&gt;.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Пункты 24</w:t>
        </w:r>
      </w:hyperlink>
      <w:r>
        <w:t xml:space="preserve">, </w:t>
      </w:r>
      <w:hyperlink r:id="rId16">
        <w:r>
          <w:rPr>
            <w:color w:val="0000FF"/>
          </w:rPr>
          <w:t>26</w:t>
        </w:r>
      </w:hyperlink>
      <w:r>
        <w:t xml:space="preserve">, </w:t>
      </w:r>
      <w:hyperlink r:id="rId17">
        <w:r>
          <w:rPr>
            <w:color w:val="0000FF"/>
          </w:rPr>
          <w:t>28</w:t>
        </w:r>
      </w:hyperlink>
      <w:r>
        <w:t xml:space="preserve">, </w:t>
      </w:r>
      <w:hyperlink r:id="rId18">
        <w:r>
          <w:rPr>
            <w:color w:val="0000FF"/>
          </w:rPr>
          <w:t>31</w:t>
        </w:r>
      </w:hyperlink>
      <w: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Минюстом России 11 сентября 2020 г., регистрационный N 59783).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</w:t>
      </w:r>
      <w:r>
        <w:lastRenderedPageBreak/>
        <w:t>в организацию, осуществляющую образовательную деятельность, на основании заявления родителя (законного представителя).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исключительных случаях (если ребенок прибыл с территорий ДНР, ЛНР,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Title"/>
        <w:ind w:firstLine="540"/>
        <w:jc w:val="both"/>
        <w:outlineLvl w:val="3"/>
      </w:pPr>
      <w:r>
        <w:t>Организация обучения детей, прибывающих с территорий ДНР, ЛНР: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уровни общего образования, установленные Законом об образовании (утвержден постановлением Народного Совета ДНР от 19 июня 2015 г. N I-233П-НС) и Законом ЛНР от 30 сентября 2016 г. N 128-II "Об образовании", а также перечень учебных предметов по уровням общего образования (Государственные образовательные стандарты начального общего, основного общего и среднего общего образования, утвержденные приказом Министерства образования и науки ЛНР от 21 мая 2018 г. N 495-од; Государственные образовательные стандарты начального общего образования, основного общего образования, среднего общего образования, утвержденные приказами Министерства образования и науки ДНР от 7 августа 2020 г. N 119-НП, от 7 августа 2020 г. N 120-НП, от 7 августа 2020 г. N 121-НП) соответствуют уровням общего образования и перечню учебных предметов, установленным в Российской Федерации (за исключением учебных предметов "Астрономия" (определен как дополнительный учебный предмет) и "Основы безопасности жизнедеятельности" (обязательным является учебный предмет "Начальная военная подготовка") на уровне среднего общего образования в ЛНР), соответственно обучающихся, прибывших с территории ДНР и ЛНР, рекомендуется принимать в класс, соответствующий классу их обучения в предыдущих общеобразовательных организациях;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связи с тем, что в образовательных организациях, действующих на основании указанных законов, используется пятибалльная система оценивания, то отметки, полученные обучающимися, рекомендуется использовать без перевода в систему оценивания в общеобразовательных организациях субъекта Российской Федерации, за исключением случаев,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аттестации. В таком случае общеобразовательная организация самостоятельно осуществляет перевод пятибалльной системы оценивания в систему оценок, принятой ее локальным нормативным актом.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исключительных случаях, когда образование, ранее полученное ребенком, прибывшим с территорий ДНР и ЛНР, не может быть подтверждено документально, с согласия родителей (законных представителей) ребенка организуется промежуточная аттестация &lt;7&gt;, итоги которой позволят рекомендовать класс обучения.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Часть 1 статьи 58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деятельность, самостоятельно &lt;8&gt;, с учетом конкретных жизненных ситуаций детей.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Часть 2 статьи 30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Title"/>
        <w:ind w:firstLine="540"/>
        <w:jc w:val="both"/>
        <w:outlineLvl w:val="3"/>
      </w:pPr>
      <w:r>
        <w:t>Организация обучения детей, прибывающих с территории Украины: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соответствии с Законом Украины "Об образовании" от 5 сентября 2017 г. N 2145-VIII в стране установлены следующие уровни полного общего среднего образования: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 начальное образование со сроком обучения 4 года;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 базовое среднее образование со сроком обучения 5 лет;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 профильное среднее образование со сроком обучения 3 года.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lastRenderedPageBreak/>
        <w:t>Вместе с тем, переход на трехлетнее профильное среднее образование в украинских образовательных организациях полностью не осуществлен. Рекомендуется обучающихся 10 - 11 классов уровня профильного среднего образования в случае обучения по трехлетней программе (10 - 12 классы) зачислять в 10 класс.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Отметки, полученные в период обучения на Украине с использованием в образовательной организации двенадцатибалльной системы оценок (в том числе при прохождении государственной аттестации), рекомендуется переводить в пятибалльную систему оценивания следующим образом:</w:t>
      </w:r>
    </w:p>
    <w:p w:rsidR="00AC7AE4" w:rsidRDefault="00AC7A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4592"/>
      </w:tblGrid>
      <w:tr w:rsidR="00AC7AE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C7AE4" w:rsidRDefault="00AC7AE4">
            <w:pPr>
              <w:pStyle w:val="ConsPlusNormal"/>
              <w:ind w:left="283"/>
            </w:pPr>
            <w:r>
              <w:t>Украина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C7AE4" w:rsidRDefault="00AC7AE4">
            <w:pPr>
              <w:pStyle w:val="ConsPlusNormal"/>
            </w:pPr>
            <w:r>
              <w:t>Российская Федерация</w:t>
            </w:r>
          </w:p>
        </w:tc>
      </w:tr>
      <w:tr w:rsidR="00AC7AE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4" w:rsidRDefault="00AC7AE4">
            <w:pPr>
              <w:pStyle w:val="ConsPlusNormal"/>
              <w:ind w:left="283"/>
            </w:pPr>
            <w:r>
              <w:t>"10", "11", "12"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4" w:rsidRDefault="00AC7AE4">
            <w:pPr>
              <w:pStyle w:val="ConsPlusNormal"/>
            </w:pPr>
            <w:r>
              <w:t>"5"</w:t>
            </w:r>
          </w:p>
        </w:tc>
      </w:tr>
      <w:tr w:rsidR="00AC7AE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4" w:rsidRDefault="00AC7AE4">
            <w:pPr>
              <w:pStyle w:val="ConsPlusNormal"/>
              <w:ind w:left="283"/>
            </w:pPr>
            <w:r>
              <w:t>"9", "8", "7"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4" w:rsidRDefault="00AC7AE4">
            <w:pPr>
              <w:pStyle w:val="ConsPlusNormal"/>
            </w:pPr>
            <w:r>
              <w:t>"4"</w:t>
            </w:r>
          </w:p>
        </w:tc>
      </w:tr>
      <w:tr w:rsidR="00AC7AE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4" w:rsidRDefault="00AC7AE4">
            <w:pPr>
              <w:pStyle w:val="ConsPlusNormal"/>
              <w:ind w:left="283"/>
            </w:pPr>
            <w:r>
              <w:t>"6", "5", "4"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4" w:rsidRDefault="00AC7AE4">
            <w:pPr>
              <w:pStyle w:val="ConsPlusNormal"/>
            </w:pPr>
            <w:r>
              <w:t>"3"</w:t>
            </w:r>
          </w:p>
        </w:tc>
      </w:tr>
      <w:tr w:rsidR="00AC7AE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AE4" w:rsidRDefault="00AC7AE4">
            <w:pPr>
              <w:pStyle w:val="ConsPlusNormal"/>
              <w:ind w:left="283"/>
            </w:pPr>
            <w:r>
              <w:t>"3", "2", "1"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AE4" w:rsidRDefault="00AC7AE4">
            <w:pPr>
              <w:pStyle w:val="ConsPlusNormal"/>
            </w:pPr>
            <w:r>
              <w:t>"2".</w:t>
            </w:r>
          </w:p>
        </w:tc>
      </w:tr>
    </w:tbl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В связи с тем, что образовательные стандарты Украины отличаются от федеральных государственных образовательных стандартов Российской Федерации, рекомендуется для обучающихся, прибывающих с территории Украины, провести промежуточную аттестацию, на основании которой организовать обучение по индивидуальному учебному плану, в том числе ускоренному обучению, в пределах осваиваемой образовательной программы в порядке, установленном локальными нормативными актами образовательной организации. &lt;9&gt;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Пункт 3 части 1 статьи 34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 &lt;10&gt;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2">
        <w:r>
          <w:rPr>
            <w:color w:val="0000FF"/>
          </w:rPr>
          <w:t>Пункт 7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 марта 2021 г. N 115.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Обучающимся организаций, осуществляющих образовательную деятельность, предоставляются академические права, меры социальной поддержки и стимулирования, установленные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273-ФЗ, иными нормативными правовыми актами Российской Федерации, локальными нормативными актами &lt;11&gt;.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4">
        <w:r>
          <w:rPr>
            <w:color w:val="0000FF"/>
          </w:rPr>
          <w:t>Статья 34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&lt;12&gt;.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5">
        <w:r>
          <w:rPr>
            <w:color w:val="0000FF"/>
          </w:rPr>
          <w:t>Статья 35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</w:t>
      </w:r>
      <w:r>
        <w:lastRenderedPageBreak/>
        <w:t>осуществляется с согласия родителей (законных представителей) обучающихся.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(Персональными данными является любая информация, относящаяся к определенному физическому лицу) &lt;13&gt;.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6">
        <w:r>
          <w:rPr>
            <w:color w:val="0000FF"/>
          </w:rPr>
          <w:t>Статьи 3</w:t>
        </w:r>
      </w:hyperlink>
      <w:r>
        <w:t xml:space="preserve"> и </w:t>
      </w:r>
      <w:hyperlink r:id="rId27">
        <w:r>
          <w:rPr>
            <w:color w:val="0000FF"/>
          </w:rPr>
          <w:t>6</w:t>
        </w:r>
      </w:hyperlink>
      <w:r>
        <w:t xml:space="preserve"> Федерального закона от 27 июля 2006 г. N 152-ФЗ "О персональных данных".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Права и обязанности родителей (законных представителей) несовершеннолетних обучающихся устанавливаются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273-ФЗ, иными федеральными законами, договором об образовании (при его наличии) &lt;14&gt;.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9">
        <w:r>
          <w:rPr>
            <w:color w:val="0000FF"/>
          </w:rPr>
          <w:t>Статья 44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 &lt;15&gt;.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0">
        <w:r>
          <w:rPr>
            <w:color w:val="0000FF"/>
          </w:rPr>
          <w:t>Письмо</w:t>
        </w:r>
      </w:hyperlink>
      <w:r>
        <w:t xml:space="preserve"> Минобрнауки России от 9 сентября 2015 г. N ВК-2227/08 "О недопущении незаконных сборов денежных средств".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При приеме детей, прибывающих с территорий ДНР, ЛНР, Украины, необходимо: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предусмотреть возможность обеспечения обучающихся необходимыми учебниками и учебными пособиями, исходя из расчета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обеспечить при необходимости возможность участия в итоговом собеседовании по русскому языку по программам основного общего образования в качестве допуска к государственной итоговой аттестации по программам основного общего образования (дополнительный срок проведения итогового собеседования по русскому языку - 16 мая 2022 года);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обеспечить возможность участия обучающихся XI (XII) классов в итоговом сочинении (изложении) по образовательным программам среднего общего образования в качестве допуска к государственной итоговой аттестации по программам среднего общего образования (дополнительный срок проведения итогового сочинения - 4 мая 2022 г.: при необходимости органы исполнительной власти, осуществляющие управление в сфере образования, могут обратиться с официальным запросом в Рособрнадзор для установления дополнительной даты проведения итогового сочинения ранее 4 мая 2022 года);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выдать документ об образовании лицам, успешно прошедшим государственную итоговую аттестацию &lt;16&gt;, подтверждающую получение общего образования следующего уровня: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Федерации, устанавливающее особенности проведения государственной итоговой аттестации по образовательным программам основного общего и среднего общего образования в 2022 году, определяющие формы и сроки проведения государственной итоговой аттестации по образовательным программам основного общего и среднего общего образования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государств, утвержденное от 31 марта 2022 г. N 538.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а) основное общее образование (подтверждается аттестатом об основном общем образовании);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б) среднее общее образование (подтверждается аттестатом о среднем общем образовании) &lt;17&gt;;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2">
        <w:r>
          <w:rPr>
            <w:color w:val="0000FF"/>
          </w:rPr>
          <w:t>Часть 6 статьи 60</w:t>
        </w:r>
      </w:hyperlink>
      <w:r>
        <w:t xml:space="preserve"> Федерального закона N 273-ФЗ.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организовать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обучающихся в организации, осуществляющие образовательную деятельность;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организовать оказание в соответствии с рекомендациями психолого-медико-педагогической комиссии каждому обучающемуся с ограниченными возможностями здоровья комплексной, индивидуально ориентированной, с учетом состояния здоровья и особенностей психофизического развития, психолого-медико-педагогической поддержки и сопровождения в условиях образовательной деятельности;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обеспечить оказание психолого-педагогической помощи обучающимся;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обеспечить возможность преподавания русского языка как неродного.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Заявление об участии в ГИА-9 и ГИА-11 может быть подано в государственную экзаменационную комиссию соответствующего субъекта Российской Федерации после установленных сроков (1 февраля и 1 марта) при наличии уважительной причины. При этом причина "переезд из ДНР, ЛНР, Украины" может считаться уважительной.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Регистрация для участия в ГИА-9 и ГИА-11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РИС могут быть внесены сведения из любого документа, удостоверяющего личность участника ГИА-9 и ГИА-11 (паспорт гражданина Российской Федерации; временное удостоверение личности гражданина Российской Федерации, выдаваемое на период оформления паспорта;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свидетельство о предоставлении временного убежища на территории Российской Федерации; свидетельство о предоставлении временного убежища, выдаваемое одному из родителей несовершеннолетнего;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и т.д.).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В случае отсутствия у участника ГИА-9 и ГИА-11 документа, удостоверяющего личность, в РИС могут быть внесены реквизиты документа, которым образовательная организация подтверждает личные данные обучающегося. Допуск участника ГИА непосредственно в пункт проведения экзамена (ППЭ) осуществляется при наличии документа, удостоверяющего его личность, и при наличии его в списке распределения в данный ППЭ. В случае отсутствия у участника ГИА-9 и ГИА-11 документа, удостоверяющего личность, он допускается в ППЭ после </w:t>
      </w:r>
      <w:r>
        <w:lastRenderedPageBreak/>
        <w:t>письменного подтверждения его личности сопровождающим от образовательной организации.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Для обучающихся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организациях, осуществляющих образовательную деятельность, по адаптированным общеобразовательным программам.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Для данной категории обучающихся необходимо создать специальные условия для получения образования.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Title"/>
        <w:jc w:val="center"/>
        <w:outlineLvl w:val="2"/>
      </w:pPr>
      <w:bookmarkStart w:id="4" w:name="P195"/>
      <w:bookmarkEnd w:id="4"/>
      <w:r>
        <w:t>Памятка</w:t>
      </w:r>
    </w:p>
    <w:p w:rsidR="00AC7AE4" w:rsidRDefault="00AC7AE4">
      <w:pPr>
        <w:pStyle w:val="ConsPlusTitle"/>
        <w:jc w:val="center"/>
      </w:pPr>
      <w:r>
        <w:t>для классных руководителей, педагогов-психологов, социальных</w:t>
      </w:r>
    </w:p>
    <w:p w:rsidR="00AC7AE4" w:rsidRDefault="00AC7AE4">
      <w:pPr>
        <w:pStyle w:val="ConsPlusTitle"/>
        <w:jc w:val="center"/>
      </w:pPr>
      <w:r>
        <w:t>педагогов и иных педагогических работников по работе</w:t>
      </w:r>
    </w:p>
    <w:p w:rsidR="00AC7AE4" w:rsidRDefault="00AC7AE4">
      <w:pPr>
        <w:pStyle w:val="ConsPlusTitle"/>
        <w:jc w:val="center"/>
      </w:pPr>
      <w:r>
        <w:t>с детьми, прибывающими с территорий ДНР, ЛНР и Украины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>Важно отметить, что ситуация, в которой оказался ребенок, прибывший с территорий ДНР и ЛНР, отнесена к трудной жизненной ситуации, которая может вызвать эмоциональные напряжения и стресс, препятствует реализации не только важных жизненных целей, но и объективно нарушает обычное течение жизни, а также устоявшиеся внутренние и внешние связи. Поэтому работа педагогов в период адаптации детей и подростков, прибывающих с территорий ДНР, ЛНР и Украины, в образовательной организации должна быть направлена на нормализацию и стабилизацию их жизнедеятельности, введение в учебный процесс, подготовку к прохождению государственной итоговой аттестации.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Работа педагогов с детьми из семей беженцев включает в себя три основные функции: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образовательную (организация и проведение консультаций для родителей);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психолого-педагогическую;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Детей и подростков необходимо ознакомить с правилами образовательной организации, а именно: правила поведения в данном учреждении, режиме. Обеспечить доступность полезных контактов (памятки с указанием телефонов горячих линий, служб, оказывающих психологическую помощь), к кому из специалистов можно обратиться в школе (график работы на кабинете педагога-психолога, социального педагога, администрации, уполномоченного по правам ребенка и т.д.). Важно сделать образовательную среду понятной, стабильной и предсказуемой.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Рекомендуется не выделять детей из ДНР и ЛНР в специальные группы для проведения мероприятий. Проведение психодиагностики и излишнее пристальное внимание на начальных этапах может их травмировать, поэтому мониторинг состояния детей необходимо проводить в процессе обычных мероприятий в школе.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В период адаптации необходимо проводить мероприятия для всего класса, которые будут способствовать интеграции вновь прибывших в классные коллективы (например, конкурс рисунков, создание тематических коллажей и т.п.). Анализ этих рисунков, коллажей может дать информацию об актуальном состоянии детей. Также диагностически значимыми могут быть критерии активности ребенка не только на уроке, но и вне урока (например, был активным - стал пассивным или ведет себя не характерно для его возраста), характер пищевого поведения, нарушение сна, снижение </w:t>
      </w:r>
      <w:r>
        <w:lastRenderedPageBreak/>
        <w:t>успеваемости. Поддерживайте контакт с родителями детей или взрослыми, в сопровождении которых прибыли дети, для получения такой информации.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По совокупности нескольких факторов, которые могут указывать на признаки кризисного состояния ребенка или подростка, возможно определять обучающихся, нуждающихся в оказании им адресной психолого-педагогической помощи.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целом необходимо создать условия для того, чтобы дети имели возможность заниматься теми видами деятельности, которые соответствуют их возрасту: играть, выполнять творческие задания, учиться, общаться.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Важно разнообразить социальную среду - провести знакомство с городом (поселком), организовать экскурсии, посещение музеев, дать возможность отвлечься от травмирующих событий, показать разнообразие окружающего мира.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работе с детьми из семей беженцев важны приемы и методы организации работы с посттравматическим стрессом, направленные на преодоление травматического опыта, последствий травматического события, коммуникативных барьеров, изоляции, которая возникла в ходе "капсулирования" травматического опыта, формирование навыков конструктивного общения, навыков саморегуляции.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Title"/>
        <w:jc w:val="center"/>
        <w:outlineLvl w:val="2"/>
      </w:pPr>
      <w:bookmarkStart w:id="5" w:name="P215"/>
      <w:bookmarkEnd w:id="5"/>
      <w:r>
        <w:t>Памятка</w:t>
      </w:r>
    </w:p>
    <w:p w:rsidR="00AC7AE4" w:rsidRDefault="00AC7AE4">
      <w:pPr>
        <w:pStyle w:val="ConsPlusTitle"/>
        <w:jc w:val="center"/>
      </w:pPr>
      <w:r>
        <w:t>для родителей (законных представителей) детей, прибывающих</w:t>
      </w:r>
    </w:p>
    <w:p w:rsidR="00AC7AE4" w:rsidRDefault="00AC7AE4">
      <w:pPr>
        <w:pStyle w:val="ConsPlusTitle"/>
        <w:jc w:val="center"/>
      </w:pPr>
      <w:r>
        <w:t>с территорий ДНР, ЛНР и Украины, по вопросам обеспечения</w:t>
      </w:r>
    </w:p>
    <w:p w:rsidR="00AC7AE4" w:rsidRDefault="00AC7AE4">
      <w:pPr>
        <w:pStyle w:val="ConsPlusTitle"/>
        <w:jc w:val="center"/>
      </w:pPr>
      <w:r>
        <w:t>права детей на получение общего образования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center"/>
      </w:pPr>
      <w:r>
        <w:t>Уважаемые родители!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несут обязанности наравне с гражданами Российской Федерации.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образовательные организации), наравне с гражданами Российской Федерации.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Прием ребенка в образовательную организацию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заявлении необходимо указать следующие сведения: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а) фамилия, имя, отчество (при наличии)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б) дата рождения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в) адрес места жительства и (или) адрес места пребывания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г) фамилия, имя, отчество (при наличии) родителя(ей) (законного(ых) представителя(ей) ребенка;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д) адрес места жительства и (или) адрес места пребывания родителя(ей) (законного(ых) представителя(ей) ребенка;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lastRenderedPageBreak/>
        <w:t>е)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ж) о наличии права внеочередного, первоочередного или преимущественного приема;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з)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и)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к)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л) согласие родителя(ей) (законного(ых) представителя(ей) ребенка на оказание психолого-педагогической помощи ребенку;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м)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н)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п)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р) согласие родителя(ей) (законного(ых) представителя(ей) ребенка или поступающего на обработку персональных данных.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Для приема родитель(и) (законный(ые) представитель(и) ребенка или поступающий представляют следующие документы:</w:t>
      </w:r>
    </w:p>
    <w:p w:rsidR="00AC7AE4" w:rsidRDefault="00AC7AE4">
      <w:pPr>
        <w:pStyle w:val="ConsPlusNormal"/>
        <w:spacing w:before="200"/>
        <w:ind w:firstLine="540"/>
        <w:jc w:val="both"/>
      </w:pPr>
      <w:bookmarkStart w:id="6" w:name="P244"/>
      <w:bookmarkEnd w:id="6"/>
      <w:r>
        <w:t>а) копию документа, удостоверяющего личность родителя (законного представителя) ребенка или поступающего;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в)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г) копию документа, подтверждающего установление опеки или попечительства (при необходимости);</w:t>
      </w:r>
    </w:p>
    <w:p w:rsidR="00AC7AE4" w:rsidRDefault="00AC7AE4">
      <w:pPr>
        <w:pStyle w:val="ConsPlusNormal"/>
        <w:spacing w:before="200"/>
        <w:ind w:firstLine="540"/>
        <w:jc w:val="both"/>
      </w:pPr>
      <w:bookmarkStart w:id="7" w:name="P248"/>
      <w:bookmarkEnd w:id="7"/>
      <w: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е) копии документов, подтверждающих право внеочередного, первоочередного приема на </w:t>
      </w:r>
      <w:r>
        <w:lastRenderedPageBreak/>
        <w:t>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ж) копию заключения психолого-медико-педагогической комиссии (при наличии).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 xml:space="preserve">При посещении образовательной организации и (или) очном взаимодействии с уполномоченными должностными лицами 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44">
        <w:r>
          <w:rPr>
            <w:color w:val="0000FF"/>
          </w:rPr>
          <w:t>пунктах а)</w:t>
        </w:r>
      </w:hyperlink>
      <w:r>
        <w:t xml:space="preserve"> - </w:t>
      </w:r>
      <w:hyperlink w:anchor="P248">
        <w:r>
          <w:rPr>
            <w:color w:val="0000FF"/>
          </w:rPr>
          <w:t>д)</w:t>
        </w:r>
      </w:hyperlink>
      <w:r>
        <w:t>, а поступающий - оригинал документа, удостоверяющего личность поступающего.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Родители (законные представители) детей, прибывших с территорий ДНР, ЛНР 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образовательную организацию ребенка могут принять в образовательную организацию на основании заявления родителя (законного представителя).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 исключительных случаях (если ребенок прибыл с территорий ДНР, ЛНР и Украины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образовательную организацию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Родители имеют право по своему усмотрению представлять другие документы, в том числе медицинскую карту ребенка.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При приеме в образовательную организацию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AC7AE4" w:rsidRDefault="0098383F">
      <w:pPr>
        <w:pStyle w:val="ConsPlusNormal"/>
        <w:spacing w:before="200"/>
        <w:ind w:firstLine="540"/>
        <w:jc w:val="both"/>
      </w:pPr>
      <w:hyperlink r:id="rId34">
        <w:r w:rsidR="00AC7AE4">
          <w:rPr>
            <w:color w:val="0000FF"/>
          </w:rPr>
          <w:t>Соглашением</w:t>
        </w:r>
      </w:hyperlink>
      <w:r w:rsidR="00AC7AE4"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званиях, заключенным в г. Москве 26 мая 2000 г., документы об основном общем образовании признаются эквивалентными в обоих государствах.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образовательной организацией самостоятельно, с учетом конкретных жизненных ситуаций детей. По итогам промежуточной аттестации издается распорядительный акт образовательной организации о приеме Вашего ребенка в образовательную организацию.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Если Ваш ребенок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Для обучающегося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в организациях, реализующих адаптированные общеобразовательные программы.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lastRenderedPageBreak/>
        <w:t>Кроме того, Вы как родитель имеете право: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После зачисления в образовательную организацию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образовательной организацией для реализации основной образовательной программы.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Также обучающиеся имеют право на: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бесплатное пользование библиотечно-информационными ресурсами, учебной, производственной, научной базой образовательной организации и др.;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обучение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Обработка персональных данных (сбор, запись, системати</w:t>
      </w:r>
      <w:bookmarkStart w:id="8" w:name="_GoBack"/>
      <w:bookmarkEnd w:id="8"/>
      <w:r>
        <w:t>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(Персональными данными является любая информация, относящаяся к определенному физическому лицу).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Кроме того, родители имеют право: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защищать права и законные интересы несовершеннолетних обучающихся;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принимать участие в управлении образовательной организацией через деятельность органов самоуправления образовательной организации (управляющего совета, совета обучающихся, совета родителей), поднимая вопросы, касающиеся организации и осуществления образовательной деятельности.</w:t>
      </w:r>
    </w:p>
    <w:p w:rsidR="00AC7AE4" w:rsidRDefault="00AC7AE4">
      <w:pPr>
        <w:pStyle w:val="ConsPlusNormal"/>
        <w:spacing w:before="200"/>
        <w:ind w:firstLine="540"/>
        <w:jc w:val="both"/>
      </w:pPr>
      <w:r>
        <w:t>Обращаем Ваше внимание, что привлечение дополнительных средств на нужды образовательной организации (добровольные пожертвования, целевые взносы и др.) осуществляется органами самоуправления образовательной организации в составе представителей всех участников образовательных отношений (педагогических работников, обучающихся, их родителей, администрации образовательной организации) исключительно на добровольной основе.</w:t>
      </w: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jc w:val="both"/>
      </w:pPr>
    </w:p>
    <w:p w:rsidR="00AC7AE4" w:rsidRDefault="00AC7A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2E7" w:rsidRDefault="007D42E7"/>
    <w:sectPr w:rsidR="007D42E7" w:rsidSect="009838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4"/>
    <w:rsid w:val="007D42E7"/>
    <w:rsid w:val="0098383F"/>
    <w:rsid w:val="00A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A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7A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C7A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A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7A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C7A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64AABC099A3997671272B67AD3525BD01BA17DA1E027B12195614826B0AE17A6DC2BECA11C8BCEAC04137D5BF4D9ACF4264AF6CB0EFL" TargetMode="External"/><Relationship Id="rId13" Type="http://schemas.openxmlformats.org/officeDocument/2006/relationships/hyperlink" Target="consultantplus://offline/ref=8FC64AABC099A3997671222464AD3525BF07BA10DD1D5F711A405A16856455E47D7CC2B9CC0EC2E9A5861438BDE6L" TargetMode="External"/><Relationship Id="rId18" Type="http://schemas.openxmlformats.org/officeDocument/2006/relationships/hyperlink" Target="consultantplus://offline/ref=8FC64AABC099A3997671272B67AD3525BD03B811DA12027B12195614826B0AE17A6DC2B9CB10C2ECB28F406B90ED5E9AC94267AE700F8334B5E8L" TargetMode="External"/><Relationship Id="rId26" Type="http://schemas.openxmlformats.org/officeDocument/2006/relationships/hyperlink" Target="consultantplus://offline/ref=8FC64AABC099A3997671272B67AD3525BD01BA11DC17027B12195614826B0AE17A6DC2B9CB10C1EBBE8F406B90ED5E9AC94267AE700F8334B5E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C64AABC099A3997671272B67AD3525BD01BA17DA1E027B12195614826B0AE17A6DC2B9CB10C7E0BB8F406B90ED5E9AC94267AE700F8334B5E8L" TargetMode="External"/><Relationship Id="rId34" Type="http://schemas.openxmlformats.org/officeDocument/2006/relationships/hyperlink" Target="consultantplus://offline/ref=8FC64AABC099A3997671222464AD3525BF07BA10DD1D5F711A405A16856455E47D7CC2B9CC0EC2E9A5861438BDE6L" TargetMode="External"/><Relationship Id="rId7" Type="http://schemas.openxmlformats.org/officeDocument/2006/relationships/hyperlink" Target="consultantplus://offline/ref=8FC64AABC099A3997671272B67AD3525BD01BA17DA1E027B12195614826B0AE17A6DC2B9CB10C3E0BA8F406B90ED5E9AC94267AE700F8334B5E8L" TargetMode="External"/><Relationship Id="rId12" Type="http://schemas.openxmlformats.org/officeDocument/2006/relationships/hyperlink" Target="consultantplus://offline/ref=8FC64AABC099A3997671272B67AD3525BD01BA17DA1E027B12195614826B0AE17A6DC2B9CB10C1EFBA8F406B90ED5E9AC94267AE700F8334B5E8L" TargetMode="External"/><Relationship Id="rId17" Type="http://schemas.openxmlformats.org/officeDocument/2006/relationships/hyperlink" Target="consultantplus://offline/ref=8FC64AABC099A3997671272B67AD3525BD03B811DA12027B12195614826B0AE17A6DC2B9CB10C2ECBF8F406B90ED5E9AC94267AE700F8334B5E8L" TargetMode="External"/><Relationship Id="rId25" Type="http://schemas.openxmlformats.org/officeDocument/2006/relationships/hyperlink" Target="consultantplus://offline/ref=8FC64AABC099A3997671272B67AD3525BD01BA17DA1E027B12195614826B0AE17A6DC2B9CB10C6EAB98F406B90ED5E9AC94267AE700F8334B5E8L" TargetMode="External"/><Relationship Id="rId33" Type="http://schemas.openxmlformats.org/officeDocument/2006/relationships/hyperlink" Target="consultantplus://offline/ref=8FC64AABC099A3997671272B67AD3525BD01BA17DA1E027B12195614826B0AE1686D9AB5CA17DDE9BA9A163AD6BBE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C64AABC099A3997671272B67AD3525BD03B811DA12027B12195614826B0AE17A6DC2BDC04492ACEE89153DCAB95285CC5C64BAEDL" TargetMode="External"/><Relationship Id="rId20" Type="http://schemas.openxmlformats.org/officeDocument/2006/relationships/hyperlink" Target="consultantplus://offline/ref=8FC64AABC099A3997671272B67AD3525BD01BA17DA1E027B12195614826B0AE17A6DC2B9CB10C7ECBE8F406B90ED5E9AC94267AE700F8334B5E8L" TargetMode="External"/><Relationship Id="rId29" Type="http://schemas.openxmlformats.org/officeDocument/2006/relationships/hyperlink" Target="consultantplus://offline/ref=8FC64AABC099A3997671272B67AD3525BD01BA17DA1E027B12195614826B0AE17A6DC2B9CB10C5E9BC8F406B90ED5E9AC94267AE700F8334B5E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64AABC099A3997671272B67AD3525BD02B814D11F027B12195614826B0AE1686D9AB5CA17DDE9BA9A163AD6BBEAL" TargetMode="External"/><Relationship Id="rId11" Type="http://schemas.openxmlformats.org/officeDocument/2006/relationships/hyperlink" Target="consultantplus://offline/ref=8FC64AABC099A3997671272B67AD3525BD01BA12DF15027B12195614826B0AE17A6DC2BFCB1B97B9FFD1193BD3A6529AD05E66ADB6ECL" TargetMode="External"/><Relationship Id="rId24" Type="http://schemas.openxmlformats.org/officeDocument/2006/relationships/hyperlink" Target="consultantplus://offline/ref=8FC64AABC099A3997671272B67AD3525BD01BA17DA1E027B12195614826B0AE17A6DC2B9CB10C7EFBD8F406B90ED5E9AC94267AE700F8334B5E8L" TargetMode="External"/><Relationship Id="rId32" Type="http://schemas.openxmlformats.org/officeDocument/2006/relationships/hyperlink" Target="consultantplus://offline/ref=8FC64AABC099A3997671272B67AD3525BD01BA17DA1E027B12195614826B0AE17A6DC2B9CB10CBEBB98F406B90ED5E9AC94267AE700F8334B5E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C64AABC099A3997671272B67AD3525BD03B811DA12027B12195614826B0AE17A6DC2B9CB10C2E8BE8F406B90ED5E9AC94267AE700F8334B5E8L" TargetMode="External"/><Relationship Id="rId23" Type="http://schemas.openxmlformats.org/officeDocument/2006/relationships/hyperlink" Target="consultantplus://offline/ref=8FC64AABC099A3997671272B67AD3525BD01BA17DA1E027B12195614826B0AE1686D9AB5CA17DDE9BA9A163AD6BBEAL" TargetMode="External"/><Relationship Id="rId28" Type="http://schemas.openxmlformats.org/officeDocument/2006/relationships/hyperlink" Target="consultantplus://offline/ref=8FC64AABC099A3997671272B67AD3525BD01BA17DA1E027B12195614826B0AE1686D9AB5CA17DDE9BA9A163AD6BBEA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C64AABC099A3997671272B67AD3525BD01BA17DA1E027B12195614826B0AE1686D9AB5CA17DDE9BA9A163AD6BBEAL" TargetMode="External"/><Relationship Id="rId19" Type="http://schemas.openxmlformats.org/officeDocument/2006/relationships/hyperlink" Target="consultantplus://offline/ref=8FC64AABC099A3997671272B67AD3525BD01BA17DA1E027B12195614826B0AE17A6DC2B9CB10C4E0BD8F406B90ED5E9AC94267AE700F8334B5E8L" TargetMode="External"/><Relationship Id="rId31" Type="http://schemas.openxmlformats.org/officeDocument/2006/relationships/hyperlink" Target="consultantplus://offline/ref=8FC64AABC099A3997671272B67AD3525BD02BB17D117027B12195614826B0AE1686D9AB5CA17DDE9BA9A163AD6BB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64AABC099A3997671272B67AD3525BD01BA17DA1E027B12195614826B0AE17A6DC2B9CB11C3EBBB8F406B90ED5E9AC94267AE700F8334B5E8L" TargetMode="External"/><Relationship Id="rId14" Type="http://schemas.openxmlformats.org/officeDocument/2006/relationships/hyperlink" Target="consultantplus://offline/ref=8FC64AABC099A3997671222464AD3525BF07BA10DD1D5F711A405A16856455F67D24CEB8CB10C3E1B0D0457E81B5529CD05D67B16C0D81B3E4L" TargetMode="External"/><Relationship Id="rId22" Type="http://schemas.openxmlformats.org/officeDocument/2006/relationships/hyperlink" Target="consultantplus://offline/ref=8FC64AABC099A3997671272B67AD3525BD02BA10DB15027B12195614826B0AE17A6DC2B9CB10C3ECBF8F406B90ED5E9AC94267AE700F8334B5E8L" TargetMode="External"/><Relationship Id="rId27" Type="http://schemas.openxmlformats.org/officeDocument/2006/relationships/hyperlink" Target="consultantplus://offline/ref=8FC64AABC099A3997671272B67AD3525BD01BA11DC17027B12195614826B0AE17A6DC2B9CB10C1EDBC8F406B90ED5E9AC94267AE700F8334B5E8L" TargetMode="External"/><Relationship Id="rId30" Type="http://schemas.openxmlformats.org/officeDocument/2006/relationships/hyperlink" Target="consultantplus://offline/ref=8FC64AABC099A3997671272B67AD3525B80BB015D11E027B12195614826B0AE1686D9AB5CA17DDE9BA9A163AD6BBE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Мария Анатольевна</dc:creator>
  <cp:lastModifiedBy>Алиева Мария Анатольевна</cp:lastModifiedBy>
  <cp:revision>2</cp:revision>
  <dcterms:created xsi:type="dcterms:W3CDTF">2022-11-17T11:03:00Z</dcterms:created>
  <dcterms:modified xsi:type="dcterms:W3CDTF">2022-11-17T11:51:00Z</dcterms:modified>
</cp:coreProperties>
</file>